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4CF5" w14:textId="77777777" w:rsidR="00EB021A" w:rsidRDefault="006D701A" w:rsidP="00241075">
      <w:pPr>
        <w:pStyle w:val="a3"/>
        <w:spacing w:before="39"/>
        <w:jc w:val="both"/>
      </w:pPr>
      <w:r>
        <w:t>別記様式第</w:t>
      </w:r>
      <w:r w:rsidR="00F52C31">
        <w:rPr>
          <w:rFonts w:hint="eastAsia"/>
          <w:lang w:eastAsia="ja-JP"/>
        </w:rPr>
        <w:t>２</w:t>
      </w:r>
      <w:r>
        <w:t>号（第</w:t>
      </w:r>
      <w:r w:rsidR="00F52C31">
        <w:rPr>
          <w:rFonts w:hint="eastAsia"/>
          <w:lang w:eastAsia="ja-JP"/>
        </w:rPr>
        <w:t>４</w:t>
      </w:r>
      <w:r>
        <w:t>条第</w:t>
      </w:r>
      <w:r w:rsidR="00F52C31">
        <w:rPr>
          <w:rFonts w:hint="eastAsia"/>
          <w:lang w:eastAsia="ja-JP"/>
        </w:rPr>
        <w:t>２</w:t>
      </w:r>
      <w:r>
        <w:t>項関係）</w:t>
      </w:r>
    </w:p>
    <w:p w14:paraId="69120D12" w14:textId="77777777" w:rsidR="00EB021A" w:rsidRDefault="00EB021A" w:rsidP="00E34963">
      <w:pPr>
        <w:pStyle w:val="a3"/>
        <w:jc w:val="both"/>
        <w:rPr>
          <w:sz w:val="24"/>
        </w:rPr>
      </w:pPr>
    </w:p>
    <w:p w14:paraId="748C62F9" w14:textId="77777777" w:rsidR="00EB021A" w:rsidRDefault="00EB021A" w:rsidP="00E34963">
      <w:pPr>
        <w:pStyle w:val="a3"/>
        <w:spacing w:before="5"/>
        <w:jc w:val="both"/>
        <w:rPr>
          <w:sz w:val="28"/>
        </w:rPr>
      </w:pPr>
    </w:p>
    <w:p w14:paraId="48BDD8D4" w14:textId="77777777" w:rsidR="00EB021A" w:rsidRDefault="006D701A" w:rsidP="00E34963">
      <w:pPr>
        <w:pStyle w:val="1"/>
        <w:ind w:left="1294"/>
        <w:jc w:val="both"/>
        <w:rPr>
          <w:lang w:eastAsia="ja-JP"/>
        </w:rPr>
      </w:pPr>
      <w:r>
        <w:rPr>
          <w:lang w:eastAsia="ja-JP"/>
        </w:rPr>
        <w:t>つくばヒト組織バイオバンクセンター公開情報申請書</w:t>
      </w:r>
    </w:p>
    <w:p w14:paraId="05F0E0E6" w14:textId="7723C10B" w:rsidR="00293F35" w:rsidRPr="00D55AA9" w:rsidRDefault="00293F35" w:rsidP="00E34963">
      <w:pPr>
        <w:pStyle w:val="a3"/>
        <w:spacing w:before="1" w:after="15" w:line="276" w:lineRule="auto"/>
        <w:ind w:left="118" w:right="111"/>
        <w:jc w:val="both"/>
        <w:rPr>
          <w:lang w:eastAsia="ja-JP"/>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68FA3B51"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bookmarkStart w:id="0" w:name="_GoBack"/>
            <w:r w:rsidR="00A53F59">
              <w:rPr>
                <w:sz w:val="21"/>
              </w:rPr>
              <w:t>R1-286</w:t>
            </w:r>
            <w:bookmarkEnd w:id="0"/>
          </w:p>
        </w:tc>
        <w:tc>
          <w:tcPr>
            <w:tcW w:w="2325" w:type="dxa"/>
            <w:tcBorders>
              <w:left w:val="nil"/>
            </w:tcBorders>
            <w:vAlign w:val="center"/>
          </w:tcPr>
          <w:p w14:paraId="1BECF9C0" w14:textId="77777777" w:rsidR="00293F35" w:rsidRPr="00293F35" w:rsidRDefault="00293F35" w:rsidP="00D11805">
            <w:pPr>
              <w:pStyle w:val="TableParagraph"/>
              <w:spacing w:line="276" w:lineRule="exact"/>
              <w:ind w:left="93"/>
              <w:jc w:val="center"/>
              <w:rPr>
                <w:sz w:val="16"/>
                <w:szCs w:val="16"/>
                <w:lang w:eastAsia="ja-JP"/>
              </w:rPr>
            </w:pPr>
            <w:r w:rsidRPr="00293F35">
              <w:rPr>
                <w:rFonts w:hint="eastAsia"/>
                <w:sz w:val="16"/>
                <w:szCs w:val="16"/>
                <w:lang w:eastAsia="ja-JP"/>
              </w:rPr>
              <w:t>※バイオバンク記入欄</w:t>
            </w:r>
          </w:p>
        </w:tc>
      </w:tr>
      <w:tr w:rsidR="00EB021A" w:rsidRPr="00E34963" w14:paraId="1BF2684E" w14:textId="77777777" w:rsidTr="00C62352">
        <w:trPr>
          <w:trHeight w:val="1"/>
        </w:trPr>
        <w:tc>
          <w:tcPr>
            <w:tcW w:w="9125" w:type="dxa"/>
            <w:gridSpan w:val="2"/>
            <w:vAlign w:val="center"/>
          </w:tcPr>
          <w:p w14:paraId="4DBE022B" w14:textId="77777777" w:rsidR="00EB021A" w:rsidRPr="00E34963" w:rsidRDefault="006D701A" w:rsidP="00FC499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p>
          <w:p w14:paraId="0D65F847" w14:textId="38A0D989" w:rsidR="00FC499F" w:rsidRPr="00E34963" w:rsidRDefault="00E30826" w:rsidP="0035540C">
            <w:pPr>
              <w:pStyle w:val="TableParagraph"/>
              <w:spacing w:line="274" w:lineRule="exact"/>
              <w:ind w:firstLineChars="100" w:firstLine="220"/>
              <w:jc w:val="both"/>
              <w:rPr>
                <w:sz w:val="21"/>
                <w:lang w:eastAsia="ja-JP"/>
              </w:rPr>
            </w:pPr>
            <w:r w:rsidRPr="00532BE5">
              <w:rPr>
                <w:rFonts w:hint="eastAsia"/>
                <w:szCs w:val="21"/>
              </w:rPr>
              <w:t>新規卵巣がん血清腫瘍マーカーFully-sialylated alpha-chain</w:t>
            </w:r>
            <w:r w:rsidRPr="00532BE5">
              <w:rPr>
                <w:szCs w:val="21"/>
              </w:rPr>
              <w:t xml:space="preserve"> </w:t>
            </w:r>
            <w:r w:rsidRPr="00532BE5">
              <w:rPr>
                <w:rFonts w:hint="eastAsia"/>
                <w:szCs w:val="21"/>
              </w:rPr>
              <w:t>of</w:t>
            </w:r>
            <w:r w:rsidRPr="00532BE5">
              <w:rPr>
                <w:szCs w:val="21"/>
              </w:rPr>
              <w:t xml:space="preserve"> </w:t>
            </w:r>
            <w:r w:rsidRPr="00532BE5">
              <w:rPr>
                <w:rFonts w:hint="eastAsia"/>
                <w:szCs w:val="21"/>
              </w:rPr>
              <w:t>complement 4-binding protein（FS-C4BP）及びFS-C4BP測定時に得られる網羅的糖ペプチドスペクトラピークデーター（CSGSA値）の卵巣癌早期診断における有用性検討</w:t>
            </w:r>
          </w:p>
        </w:tc>
      </w:tr>
      <w:tr w:rsidR="00265D95" w:rsidRPr="00E34963" w14:paraId="5F8B1CB7" w14:textId="77777777" w:rsidTr="00C62352">
        <w:trPr>
          <w:trHeight w:val="1"/>
        </w:trPr>
        <w:tc>
          <w:tcPr>
            <w:tcW w:w="9125" w:type="dxa"/>
            <w:gridSpan w:val="2"/>
            <w:vAlign w:val="center"/>
          </w:tcPr>
          <w:p w14:paraId="36BB903A" w14:textId="3AAFC5D4"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02CF2355" w14:textId="42A10C58" w:rsidR="00265D95" w:rsidRPr="00A82AA6" w:rsidRDefault="00E30826" w:rsidP="00A82AA6">
            <w:pPr>
              <w:ind w:right="113" w:firstLineChars="100" w:firstLine="209"/>
              <w:rPr>
                <w:lang w:eastAsia="ja-JP"/>
              </w:rPr>
            </w:pPr>
            <w:r>
              <w:rPr>
                <w:rFonts w:hint="eastAsia"/>
                <w:spacing w:val="-1"/>
                <w:sz w:val="21"/>
                <w:lang w:eastAsia="ja-JP"/>
              </w:rPr>
              <w:t>卵巣癌は早期発見が困難で残念ながら発見時に進行癌であることが多い</w:t>
            </w:r>
            <w:r w:rsidR="0035540C">
              <w:rPr>
                <w:rFonts w:hint="eastAsia"/>
                <w:spacing w:val="-1"/>
                <w:sz w:val="21"/>
                <w:lang w:eastAsia="ja-JP"/>
              </w:rPr>
              <w:t>といわれています</w:t>
            </w:r>
            <w:r>
              <w:rPr>
                <w:rFonts w:hint="eastAsia"/>
                <w:spacing w:val="-1"/>
                <w:sz w:val="21"/>
                <w:lang w:eastAsia="ja-JP"/>
              </w:rPr>
              <w:t>。本研究は、卵巣癌を初期に発見できる血液診断システムを開発することを</w:t>
            </w:r>
            <w:r w:rsidR="00333D76">
              <w:rPr>
                <w:rFonts w:hint="eastAsia"/>
                <w:spacing w:val="-1"/>
                <w:sz w:val="21"/>
                <w:lang w:eastAsia="ja-JP"/>
              </w:rPr>
              <w:t>目的とし</w:t>
            </w:r>
            <w:r w:rsidR="0035540C">
              <w:rPr>
                <w:rFonts w:hint="eastAsia"/>
                <w:spacing w:val="-1"/>
                <w:sz w:val="21"/>
                <w:lang w:eastAsia="ja-JP"/>
              </w:rPr>
              <w:t>ました</w:t>
            </w:r>
            <w:r w:rsidR="00333D76">
              <w:rPr>
                <w:rFonts w:hint="eastAsia"/>
                <w:spacing w:val="-1"/>
                <w:sz w:val="21"/>
                <w:lang w:eastAsia="ja-JP"/>
              </w:rPr>
              <w:t>。具体的には</w:t>
            </w:r>
            <w:r w:rsidRPr="004D1071">
              <w:rPr>
                <w:rFonts w:hint="eastAsia"/>
                <w:lang w:eastAsia="ja-JP"/>
              </w:rPr>
              <w:t>我々が</w:t>
            </w:r>
            <w:r w:rsidR="00333D76">
              <w:rPr>
                <w:rFonts w:hint="eastAsia"/>
                <w:lang w:eastAsia="ja-JP"/>
              </w:rPr>
              <w:t>すでに</w:t>
            </w:r>
            <w:r w:rsidRPr="004D1071">
              <w:rPr>
                <w:rFonts w:hint="eastAsia"/>
                <w:lang w:eastAsia="ja-JP"/>
              </w:rPr>
              <w:t>発見同定した新規卵巣がん血清腫瘍マーカーFS-C4BPの測定を国内の多数施設からの</w:t>
            </w:r>
            <w:r w:rsidR="00333D76">
              <w:rPr>
                <w:rFonts w:hint="eastAsia"/>
                <w:lang w:eastAsia="ja-JP"/>
              </w:rPr>
              <w:t>血液</w:t>
            </w:r>
            <w:r w:rsidRPr="004D1071">
              <w:rPr>
                <w:rFonts w:hint="eastAsia"/>
                <w:lang w:eastAsia="ja-JP"/>
              </w:rPr>
              <w:t>試料</w:t>
            </w:r>
            <w:r w:rsidR="00333D76">
              <w:rPr>
                <w:rFonts w:hint="eastAsia"/>
                <w:lang w:eastAsia="ja-JP"/>
              </w:rPr>
              <w:t>を用いて行い</w:t>
            </w:r>
            <w:r w:rsidRPr="004D1071">
              <w:rPr>
                <w:rFonts w:hint="eastAsia"/>
                <w:lang w:eastAsia="ja-JP"/>
              </w:rPr>
              <w:t>、その卵巣がん早期診断おける有用性を</w:t>
            </w:r>
            <w:r>
              <w:rPr>
                <w:rFonts w:hint="eastAsia"/>
                <w:lang w:eastAsia="ja-JP"/>
              </w:rPr>
              <w:t>検討します</w:t>
            </w:r>
            <w:r w:rsidRPr="004D1071">
              <w:rPr>
                <w:rFonts w:hint="eastAsia"/>
                <w:lang w:eastAsia="ja-JP"/>
              </w:rPr>
              <w:t>。</w:t>
            </w:r>
            <w:r w:rsidR="00333D76">
              <w:rPr>
                <w:rFonts w:hint="eastAsia"/>
                <w:lang w:eastAsia="ja-JP"/>
              </w:rPr>
              <w:t>さらに上記</w:t>
            </w:r>
            <w:r w:rsidRPr="004D1071">
              <w:rPr>
                <w:rFonts w:hint="eastAsia"/>
                <w:lang w:eastAsia="ja-JP"/>
              </w:rPr>
              <w:t>FS-C4BP測定時</w:t>
            </w:r>
            <w:r w:rsidR="00333D76">
              <w:rPr>
                <w:rFonts w:hint="eastAsia"/>
                <w:lang w:eastAsia="ja-JP"/>
              </w:rPr>
              <w:t>に得られる</w:t>
            </w:r>
            <w:r w:rsidRPr="004D1071">
              <w:rPr>
                <w:rFonts w:hint="eastAsia"/>
                <w:lang w:eastAsia="ja-JP"/>
              </w:rPr>
              <w:t>網羅的糖ペプチドスペクトラピークデータ（CSGSA値）</w:t>
            </w:r>
            <w:r w:rsidR="00333D76">
              <w:rPr>
                <w:rFonts w:hint="eastAsia"/>
                <w:lang w:eastAsia="ja-JP"/>
              </w:rPr>
              <w:t>を特殊な統計学的手法および人工知能を用いて</w:t>
            </w:r>
            <w:r>
              <w:rPr>
                <w:rFonts w:hint="eastAsia"/>
                <w:lang w:eastAsia="ja-JP"/>
              </w:rPr>
              <w:t>卵巣</w:t>
            </w:r>
            <w:r w:rsidR="00333D76">
              <w:rPr>
                <w:rFonts w:hint="eastAsia"/>
                <w:lang w:eastAsia="ja-JP"/>
              </w:rPr>
              <w:t>癌</w:t>
            </w:r>
            <w:r>
              <w:rPr>
                <w:rFonts w:hint="eastAsia"/>
                <w:lang w:eastAsia="ja-JP"/>
              </w:rPr>
              <w:t>例と非</w:t>
            </w:r>
            <w:r w:rsidR="0035540C">
              <w:rPr>
                <w:rFonts w:hint="eastAsia"/>
                <w:lang w:eastAsia="ja-JP"/>
              </w:rPr>
              <w:t>癌</w:t>
            </w:r>
            <w:r w:rsidRPr="004D1071">
              <w:rPr>
                <w:rFonts w:hint="eastAsia"/>
                <w:lang w:eastAsia="ja-JP"/>
              </w:rPr>
              <w:t>例</w:t>
            </w:r>
            <w:r w:rsidR="0035540C">
              <w:rPr>
                <w:rFonts w:hint="eastAsia"/>
                <w:lang w:eastAsia="ja-JP"/>
              </w:rPr>
              <w:t>と</w:t>
            </w:r>
            <w:r w:rsidRPr="004D1071">
              <w:rPr>
                <w:rFonts w:hint="eastAsia"/>
                <w:lang w:eastAsia="ja-JP"/>
              </w:rPr>
              <w:t>の選別が可能である</w:t>
            </w:r>
            <w:r>
              <w:rPr>
                <w:rFonts w:hint="eastAsia"/>
                <w:lang w:eastAsia="ja-JP"/>
              </w:rPr>
              <w:t>かどうかを解析し</w:t>
            </w:r>
            <w:r w:rsidR="00A82AA6">
              <w:rPr>
                <w:rFonts w:hint="eastAsia"/>
                <w:lang w:eastAsia="ja-JP"/>
              </w:rPr>
              <w:t>ます。この２</w:t>
            </w:r>
            <w:r w:rsidR="0035540C">
              <w:rPr>
                <w:rFonts w:hint="eastAsia"/>
                <w:lang w:eastAsia="ja-JP"/>
              </w:rPr>
              <w:t>つの側面より</w:t>
            </w:r>
            <w:r w:rsidR="00333D76">
              <w:rPr>
                <w:rFonts w:hint="eastAsia"/>
                <w:lang w:eastAsia="ja-JP"/>
              </w:rPr>
              <w:t>卵巣癌早期診断法の開発を行います</w:t>
            </w:r>
            <w:r w:rsidRPr="004D1071">
              <w:rPr>
                <w:rFonts w:hint="eastAsia"/>
                <w:lang w:eastAsia="ja-JP"/>
              </w:rPr>
              <w:t>。</w:t>
            </w:r>
          </w:p>
        </w:tc>
      </w:tr>
      <w:tr w:rsidR="00265D95" w:rsidRPr="00E34963" w14:paraId="4DC31408" w14:textId="77777777" w:rsidTr="00C62352">
        <w:trPr>
          <w:trHeight w:val="1"/>
        </w:trPr>
        <w:tc>
          <w:tcPr>
            <w:tcW w:w="9125" w:type="dxa"/>
            <w:gridSpan w:val="2"/>
            <w:vAlign w:val="center"/>
          </w:tcPr>
          <w:p w14:paraId="1F5D7732"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2.</w:t>
            </w:r>
            <w:r w:rsidRPr="00046D5C">
              <w:rPr>
                <w:rFonts w:hint="eastAsia"/>
                <w:b/>
                <w:sz w:val="21"/>
                <w:lang w:eastAsia="ja-JP"/>
              </w:rPr>
              <w:t>研究対象者＞</w:t>
            </w:r>
          </w:p>
          <w:p w14:paraId="08009477" w14:textId="77777777" w:rsidR="00681BCA" w:rsidRDefault="00265D95" w:rsidP="00681BCA">
            <w:pPr>
              <w:pStyle w:val="TableParagraph"/>
              <w:spacing w:line="274" w:lineRule="exact"/>
              <w:ind w:left="93"/>
              <w:jc w:val="both"/>
              <w:rPr>
                <w:sz w:val="21"/>
                <w:lang w:eastAsia="ja-JP"/>
              </w:rPr>
            </w:pPr>
            <w:r>
              <w:rPr>
                <w:sz w:val="21"/>
                <w:lang w:eastAsia="ja-JP"/>
              </w:rPr>
              <w:t xml:space="preserve">　</w:t>
            </w:r>
            <w:r w:rsidR="00681BCA">
              <w:rPr>
                <w:sz w:val="21"/>
                <w:lang w:eastAsia="ja-JP"/>
              </w:rPr>
              <w:t>2019</w:t>
            </w:r>
            <w:r w:rsidR="00681BCA">
              <w:rPr>
                <w:rFonts w:hint="eastAsia"/>
                <w:sz w:val="21"/>
                <w:lang w:eastAsia="ja-JP"/>
              </w:rPr>
              <w:t>年</w:t>
            </w:r>
            <w:r w:rsidR="00681BCA">
              <w:rPr>
                <w:sz w:val="21"/>
                <w:lang w:eastAsia="ja-JP"/>
              </w:rPr>
              <w:t>1</w:t>
            </w:r>
            <w:r w:rsidR="00681BCA">
              <w:rPr>
                <w:rFonts w:hint="eastAsia"/>
                <w:sz w:val="21"/>
                <w:lang w:eastAsia="ja-JP"/>
              </w:rPr>
              <w:t>月〜</w:t>
            </w:r>
            <w:r w:rsidR="00681BCA">
              <w:rPr>
                <w:sz w:val="21"/>
                <w:lang w:eastAsia="ja-JP"/>
              </w:rPr>
              <w:t>2023</w:t>
            </w:r>
            <w:r w:rsidR="00681BCA">
              <w:rPr>
                <w:rFonts w:hint="eastAsia"/>
                <w:sz w:val="21"/>
                <w:lang w:eastAsia="ja-JP"/>
              </w:rPr>
              <w:t>年</w:t>
            </w:r>
            <w:r w:rsidR="00681BCA">
              <w:rPr>
                <w:sz w:val="21"/>
                <w:lang w:eastAsia="ja-JP"/>
              </w:rPr>
              <w:t>12</w:t>
            </w:r>
            <w:r w:rsidR="00681BCA">
              <w:rPr>
                <w:rFonts w:hint="eastAsia"/>
                <w:sz w:val="21"/>
                <w:lang w:eastAsia="ja-JP"/>
              </w:rPr>
              <w:t>月に筑波大学附属病院つくば予防医学研究センターを受診した</w:t>
            </w:r>
            <w:r w:rsidR="004B4646" w:rsidRPr="004B4646">
              <w:rPr>
                <w:sz w:val="21"/>
                <w:lang w:eastAsia="ja-JP"/>
              </w:rPr>
              <w:t>20代～60代</w:t>
            </w:r>
            <w:r w:rsidR="00681BCA">
              <w:rPr>
                <w:rFonts w:hint="eastAsia"/>
                <w:sz w:val="21"/>
                <w:lang w:eastAsia="ja-JP"/>
              </w:rPr>
              <w:t>の女性</w:t>
            </w:r>
          </w:p>
          <w:p w14:paraId="0EFAFCDB" w14:textId="1A892163" w:rsidR="00333D76" w:rsidRPr="00663C1B" w:rsidRDefault="00681BCA" w:rsidP="00681BCA">
            <w:pPr>
              <w:pStyle w:val="TableParagraph"/>
              <w:spacing w:line="274" w:lineRule="exact"/>
              <w:ind w:left="93"/>
              <w:jc w:val="both"/>
              <w:rPr>
                <w:spacing w:val="-1"/>
                <w:sz w:val="21"/>
                <w:lang w:eastAsia="ja-JP"/>
              </w:rPr>
            </w:pPr>
            <w:r>
              <w:rPr>
                <w:rFonts w:hint="eastAsia"/>
                <w:sz w:val="21"/>
                <w:lang w:eastAsia="ja-JP"/>
              </w:rPr>
              <w:t xml:space="preserve">　</w:t>
            </w:r>
            <w:r>
              <w:rPr>
                <w:sz w:val="21"/>
                <w:lang w:eastAsia="ja-JP"/>
              </w:rPr>
              <w:t>2019</w:t>
            </w:r>
            <w:r>
              <w:rPr>
                <w:rFonts w:hint="eastAsia"/>
                <w:sz w:val="21"/>
                <w:lang w:eastAsia="ja-JP"/>
              </w:rPr>
              <w:t>年</w:t>
            </w:r>
            <w:r>
              <w:rPr>
                <w:sz w:val="21"/>
                <w:lang w:eastAsia="ja-JP"/>
              </w:rPr>
              <w:t>1</w:t>
            </w:r>
            <w:r>
              <w:rPr>
                <w:rFonts w:hint="eastAsia"/>
                <w:sz w:val="21"/>
                <w:lang w:eastAsia="ja-JP"/>
              </w:rPr>
              <w:t>月〜</w:t>
            </w:r>
            <w:r>
              <w:rPr>
                <w:sz w:val="21"/>
                <w:lang w:eastAsia="ja-JP"/>
              </w:rPr>
              <w:t>2023</w:t>
            </w:r>
            <w:r>
              <w:rPr>
                <w:rFonts w:hint="eastAsia"/>
                <w:sz w:val="21"/>
                <w:lang w:eastAsia="ja-JP"/>
              </w:rPr>
              <w:t>年</w:t>
            </w:r>
            <w:r>
              <w:rPr>
                <w:sz w:val="21"/>
                <w:lang w:eastAsia="ja-JP"/>
              </w:rPr>
              <w:t>12</w:t>
            </w:r>
            <w:r>
              <w:rPr>
                <w:rFonts w:hint="eastAsia"/>
                <w:sz w:val="21"/>
                <w:lang w:eastAsia="ja-JP"/>
              </w:rPr>
              <w:t>月に筑波大学附属病院で卵巣癌・</w:t>
            </w:r>
            <w:r w:rsidR="004B4646" w:rsidRPr="004B4646">
              <w:rPr>
                <w:rFonts w:hint="eastAsia"/>
                <w:sz w:val="21"/>
                <w:lang w:eastAsia="ja-JP"/>
              </w:rPr>
              <w:t>婦人科疾患</w:t>
            </w:r>
            <w:r>
              <w:rPr>
                <w:rFonts w:hint="eastAsia"/>
                <w:sz w:val="21"/>
                <w:lang w:eastAsia="ja-JP"/>
              </w:rPr>
              <w:t>に対する治療を受けた患者さん</w:t>
            </w:r>
          </w:p>
        </w:tc>
      </w:tr>
      <w:tr w:rsidR="00265D95" w:rsidRPr="00E34963" w14:paraId="3AA320E3" w14:textId="77777777" w:rsidTr="00C62352">
        <w:trPr>
          <w:trHeight w:val="1"/>
        </w:trPr>
        <w:tc>
          <w:tcPr>
            <w:tcW w:w="9125" w:type="dxa"/>
            <w:gridSpan w:val="2"/>
            <w:vAlign w:val="center"/>
          </w:tcPr>
          <w:p w14:paraId="049C7EF5" w14:textId="77777777" w:rsidR="00265D95" w:rsidRPr="00046D5C" w:rsidRDefault="00265D95" w:rsidP="00265D95">
            <w:pPr>
              <w:pStyle w:val="TableParagraph"/>
              <w:tabs>
                <w:tab w:val="left" w:pos="2734"/>
              </w:tabs>
              <w:spacing w:line="274" w:lineRule="exact"/>
              <w:ind w:left="93"/>
              <w:jc w:val="both"/>
              <w:rPr>
                <w:b/>
                <w:sz w:val="21"/>
                <w:lang w:eastAsia="ja-JP"/>
              </w:rPr>
            </w:pPr>
            <w:r>
              <w:rPr>
                <w:rFonts w:hint="eastAsia"/>
                <w:b/>
                <w:sz w:val="21"/>
                <w:lang w:eastAsia="ja-JP"/>
              </w:rPr>
              <w:t>＜</w:t>
            </w:r>
            <w:r w:rsidRPr="00046D5C">
              <w:rPr>
                <w:b/>
                <w:sz w:val="21"/>
                <w:lang w:eastAsia="ja-JP"/>
              </w:rPr>
              <w:t>3.</w:t>
            </w:r>
            <w:r w:rsidRPr="00046D5C">
              <w:rPr>
                <w:rFonts w:hint="eastAsia"/>
                <w:b/>
                <w:sz w:val="21"/>
                <w:lang w:eastAsia="ja-JP"/>
              </w:rPr>
              <w:t>研究期間</w:t>
            </w:r>
            <w:r>
              <w:rPr>
                <w:rFonts w:hint="eastAsia"/>
                <w:b/>
                <w:sz w:val="21"/>
                <w:lang w:eastAsia="ja-JP"/>
              </w:rPr>
              <w:t>＞</w:t>
            </w:r>
          </w:p>
          <w:p w14:paraId="05481D92" w14:textId="6E51BF67" w:rsidR="00265D95" w:rsidRPr="00E34963" w:rsidRDefault="00265D95" w:rsidP="00333D76">
            <w:pPr>
              <w:pStyle w:val="TableParagraph"/>
              <w:spacing w:line="274" w:lineRule="exact"/>
              <w:ind w:left="93"/>
              <w:jc w:val="both"/>
              <w:rPr>
                <w:spacing w:val="-1"/>
                <w:sz w:val="21"/>
                <w:lang w:eastAsia="ja-JP"/>
              </w:rPr>
            </w:pPr>
            <w:r>
              <w:rPr>
                <w:rFonts w:hint="eastAsia"/>
                <w:sz w:val="21"/>
                <w:lang w:eastAsia="ja-JP"/>
              </w:rPr>
              <w:t xml:space="preserve">　</w:t>
            </w:r>
            <w:r w:rsidRPr="00E34963">
              <w:rPr>
                <w:spacing w:val="-3"/>
                <w:sz w:val="21"/>
              </w:rPr>
              <w:t>倫理</w:t>
            </w:r>
            <w:r w:rsidRPr="00E34963">
              <w:rPr>
                <w:sz w:val="21"/>
              </w:rPr>
              <w:t>委員会</w:t>
            </w:r>
            <w:r w:rsidRPr="00E34963">
              <w:rPr>
                <w:spacing w:val="-3"/>
                <w:sz w:val="21"/>
              </w:rPr>
              <w:t>承</w:t>
            </w:r>
            <w:r w:rsidRPr="00E34963">
              <w:rPr>
                <w:sz w:val="21"/>
              </w:rPr>
              <w:t>認後〜</w:t>
            </w:r>
            <w:r w:rsidR="00333D76">
              <w:rPr>
                <w:rFonts w:hint="eastAsia"/>
                <w:sz w:val="21"/>
                <w:lang w:eastAsia="ja-JP"/>
              </w:rPr>
              <w:t>2023年12月31日</w:t>
            </w:r>
          </w:p>
        </w:tc>
      </w:tr>
      <w:tr w:rsidR="00265D95" w:rsidRPr="00E34963" w14:paraId="02A2084F" w14:textId="77777777" w:rsidTr="00C62352">
        <w:trPr>
          <w:trHeight w:val="1"/>
        </w:trPr>
        <w:tc>
          <w:tcPr>
            <w:tcW w:w="9125" w:type="dxa"/>
            <w:gridSpan w:val="2"/>
            <w:vAlign w:val="center"/>
          </w:tcPr>
          <w:p w14:paraId="6E381D75"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488DCA98" w14:textId="727BF394" w:rsidR="00265D95" w:rsidRPr="00101366" w:rsidRDefault="00101366" w:rsidP="00A82AA6">
            <w:pPr>
              <w:ind w:right="113"/>
              <w:rPr>
                <w:spacing w:val="-1"/>
                <w:sz w:val="21"/>
                <w:lang w:eastAsia="ja-JP"/>
              </w:rPr>
            </w:pPr>
            <w:r>
              <w:rPr>
                <w:rFonts w:hint="eastAsia"/>
                <w:color w:val="FF0000"/>
                <w:spacing w:val="-1"/>
                <w:sz w:val="21"/>
                <w:lang w:eastAsia="ja-JP"/>
              </w:rPr>
              <w:t xml:space="preserve">　</w:t>
            </w:r>
            <w:r w:rsidR="00333D76">
              <w:rPr>
                <w:rFonts w:hint="eastAsia"/>
                <w:szCs w:val="21"/>
                <w:lang w:eastAsia="ja-JP"/>
              </w:rPr>
              <w:t>提供頂いた</w:t>
            </w:r>
            <w:r w:rsidR="00E30826" w:rsidRPr="00514F11">
              <w:rPr>
                <w:rFonts w:hint="eastAsia"/>
                <w:szCs w:val="21"/>
                <w:lang w:eastAsia="ja-JP"/>
              </w:rPr>
              <w:t>血清</w:t>
            </w:r>
            <w:r w:rsidR="00333D76">
              <w:rPr>
                <w:rFonts w:hint="eastAsia"/>
                <w:szCs w:val="21"/>
                <w:lang w:eastAsia="ja-JP"/>
              </w:rPr>
              <w:t>から糖たんぱく質を抽出後に、酵素処理を行い糖ペプチドを得</w:t>
            </w:r>
            <w:r w:rsidR="002636C1">
              <w:rPr>
                <w:rFonts w:hint="eastAsia"/>
                <w:szCs w:val="21"/>
                <w:lang w:eastAsia="ja-JP"/>
              </w:rPr>
              <w:t>ます</w:t>
            </w:r>
            <w:r w:rsidR="00333D76">
              <w:rPr>
                <w:rFonts w:hint="eastAsia"/>
                <w:szCs w:val="21"/>
                <w:lang w:eastAsia="ja-JP"/>
              </w:rPr>
              <w:t>。その糖ぺプチドは多くの</w:t>
            </w:r>
            <w:r w:rsidR="002636C1">
              <w:rPr>
                <w:rFonts w:hint="eastAsia"/>
                <w:szCs w:val="21"/>
                <w:lang w:eastAsia="ja-JP"/>
              </w:rPr>
              <w:t>種類の</w:t>
            </w:r>
            <w:r w:rsidR="00333D76">
              <w:rPr>
                <w:rFonts w:hint="eastAsia"/>
                <w:szCs w:val="21"/>
                <w:lang w:eastAsia="ja-JP"/>
              </w:rPr>
              <w:t>糖ペプチドの集まりであり、液体クロマトグラフィーと質量分析器を用いて細かく分離して各糖ペプチド量を測定</w:t>
            </w:r>
            <w:r w:rsidR="002636C1">
              <w:rPr>
                <w:rFonts w:hint="eastAsia"/>
                <w:szCs w:val="21"/>
                <w:lang w:eastAsia="ja-JP"/>
              </w:rPr>
              <w:t>します</w:t>
            </w:r>
            <w:r w:rsidR="00333D76">
              <w:rPr>
                <w:rFonts w:hint="eastAsia"/>
                <w:szCs w:val="21"/>
                <w:lang w:eastAsia="ja-JP"/>
              </w:rPr>
              <w:t>。一人の血清から得られる糖ペプチドピークは</w:t>
            </w:r>
            <w:r w:rsidR="0035540C">
              <w:rPr>
                <w:rFonts w:hint="eastAsia"/>
                <w:szCs w:val="21"/>
                <w:lang w:eastAsia="ja-JP"/>
              </w:rPr>
              <w:t>10000種類を越え</w:t>
            </w:r>
            <w:r w:rsidR="002636C1">
              <w:rPr>
                <w:rFonts w:hint="eastAsia"/>
                <w:szCs w:val="21"/>
                <w:lang w:eastAsia="ja-JP"/>
              </w:rPr>
              <w:t>、</w:t>
            </w:r>
            <w:r w:rsidR="0035540C">
              <w:rPr>
                <w:rFonts w:hint="eastAsia"/>
                <w:szCs w:val="21"/>
                <w:lang w:eastAsia="ja-JP"/>
              </w:rPr>
              <w:t>その中から約2000種類の適切な糖ペプチドを統計学的に選択し</w:t>
            </w:r>
            <w:r w:rsidR="002636C1">
              <w:rPr>
                <w:rFonts w:hint="eastAsia"/>
                <w:szCs w:val="21"/>
                <w:lang w:eastAsia="ja-JP"/>
              </w:rPr>
              <w:t>ます。</w:t>
            </w:r>
            <w:r w:rsidR="00A82AA6">
              <w:rPr>
                <w:rFonts w:hint="eastAsia"/>
                <w:szCs w:val="21"/>
                <w:lang w:eastAsia="ja-JP"/>
              </w:rPr>
              <w:t>その中の一つの糖ペプチドがFS-C4BPで</w:t>
            </w:r>
            <w:r w:rsidR="0049546C">
              <w:rPr>
                <w:rFonts w:hint="eastAsia"/>
                <w:szCs w:val="21"/>
                <w:lang w:eastAsia="ja-JP"/>
              </w:rPr>
              <w:t>、</w:t>
            </w:r>
            <w:r w:rsidR="00A82AA6">
              <w:rPr>
                <w:rFonts w:hint="eastAsia"/>
                <w:szCs w:val="21"/>
                <w:lang w:eastAsia="ja-JP"/>
              </w:rPr>
              <w:t>まずはその量を用いて卵巣癌患者、良性婦人科疾患患者、健常人を選別できるかを検討します。次に、同時に得られた</w:t>
            </w:r>
            <w:r w:rsidR="002636C1">
              <w:rPr>
                <w:rFonts w:hint="eastAsia"/>
                <w:szCs w:val="21"/>
                <w:lang w:eastAsia="ja-JP"/>
              </w:rPr>
              <w:t>2000種類の糖ペプチドを</w:t>
            </w:r>
            <w:r w:rsidR="00A82AA6">
              <w:rPr>
                <w:rFonts w:hint="eastAsia"/>
                <w:szCs w:val="21"/>
                <w:lang w:eastAsia="ja-JP"/>
              </w:rPr>
              <w:t>すべて</w:t>
            </w:r>
            <w:r w:rsidR="002636C1">
              <w:rPr>
                <w:rFonts w:hint="eastAsia"/>
                <w:szCs w:val="21"/>
                <w:lang w:eastAsia="ja-JP"/>
              </w:rPr>
              <w:t>用いて</w:t>
            </w:r>
            <w:r w:rsidR="0035540C">
              <w:rPr>
                <w:rFonts w:hint="eastAsia"/>
                <w:szCs w:val="21"/>
                <w:lang w:eastAsia="ja-JP"/>
              </w:rPr>
              <w:t>卵巣癌患者、良性婦人科疾患患者、健常人を特別な統計学的手法</w:t>
            </w:r>
            <w:r w:rsidR="00E30826" w:rsidRPr="00514F11">
              <w:rPr>
                <w:rFonts w:hint="eastAsia"/>
                <w:szCs w:val="21"/>
                <w:lang w:eastAsia="ja-JP"/>
              </w:rPr>
              <w:t>あるいは</w:t>
            </w:r>
            <w:r w:rsidR="0035540C">
              <w:rPr>
                <w:rFonts w:hint="eastAsia"/>
                <w:szCs w:val="21"/>
                <w:lang w:eastAsia="ja-JP"/>
              </w:rPr>
              <w:t>人工知能を用いて選別できるかを検討</w:t>
            </w:r>
            <w:r w:rsidR="002636C1">
              <w:rPr>
                <w:rFonts w:hint="eastAsia"/>
                <w:szCs w:val="21"/>
                <w:lang w:eastAsia="ja-JP"/>
              </w:rPr>
              <w:t>します</w:t>
            </w:r>
            <w:r w:rsidR="0035540C">
              <w:rPr>
                <w:rFonts w:hint="eastAsia"/>
                <w:szCs w:val="21"/>
                <w:lang w:eastAsia="ja-JP"/>
              </w:rPr>
              <w:t>。</w:t>
            </w:r>
          </w:p>
        </w:tc>
      </w:tr>
      <w:tr w:rsidR="00265D95" w:rsidRPr="00E34963" w14:paraId="15F60818" w14:textId="77777777" w:rsidTr="00C62352">
        <w:trPr>
          <w:trHeight w:val="1"/>
        </w:trPr>
        <w:tc>
          <w:tcPr>
            <w:tcW w:w="9125" w:type="dxa"/>
            <w:gridSpan w:val="2"/>
            <w:vAlign w:val="center"/>
          </w:tcPr>
          <w:p w14:paraId="2EE7A3E5" w14:textId="22361431"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r w:rsidR="00101366">
              <w:rPr>
                <w:rFonts w:hint="eastAsia"/>
                <w:b/>
                <w:sz w:val="21"/>
                <w:lang w:eastAsia="ja-JP"/>
              </w:rPr>
              <w:t xml:space="preserve">　</w:t>
            </w:r>
          </w:p>
          <w:p w14:paraId="078741D1" w14:textId="77777777" w:rsidR="00236ABC"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19D29115" w14:textId="7F92E5BD" w:rsidR="00681BCA" w:rsidRPr="006B0ECF" w:rsidRDefault="006B0ECF" w:rsidP="006B0ECF">
            <w:pPr>
              <w:pStyle w:val="TableParagraph"/>
              <w:spacing w:line="274" w:lineRule="exact"/>
              <w:ind w:leftChars="100" w:left="430" w:hangingChars="100" w:hanging="210"/>
              <w:jc w:val="both"/>
              <w:rPr>
                <w:sz w:val="21"/>
                <w:lang w:eastAsia="ja-JP"/>
              </w:rPr>
            </w:pPr>
            <w:r>
              <w:rPr>
                <w:rFonts w:hint="eastAsia"/>
                <w:sz w:val="21"/>
                <w:lang w:eastAsia="ja-JP"/>
              </w:rPr>
              <w:t>「当センターで採取した血液などの生体試料を本院つくばヒト組織バイオバンクセターに提供していただくことについてのお願い」</w:t>
            </w:r>
            <w:r w:rsidRPr="00E34963">
              <w:rPr>
                <w:sz w:val="21"/>
                <w:lang w:eastAsia="ja-JP"/>
              </w:rPr>
              <w:t>により同意の得られた</w:t>
            </w:r>
            <w:r>
              <w:rPr>
                <w:rFonts w:hint="eastAsia"/>
                <w:sz w:val="21"/>
                <w:lang w:eastAsia="ja-JP"/>
              </w:rPr>
              <w:t>つくば予防医学研究センター受診者の</w:t>
            </w:r>
            <w:r w:rsidRPr="00E34963">
              <w:rPr>
                <w:sz w:val="21"/>
                <w:lang w:eastAsia="ja-JP"/>
              </w:rPr>
              <w:t>試料・情報</w:t>
            </w:r>
          </w:p>
          <w:p w14:paraId="6AF49630" w14:textId="20DB7389" w:rsidR="00236ABC" w:rsidRPr="00E34963" w:rsidRDefault="00101366" w:rsidP="00A82AA6">
            <w:pPr>
              <w:pStyle w:val="TableParagraph"/>
              <w:spacing w:line="274" w:lineRule="exact"/>
              <w:ind w:leftChars="31" w:left="278" w:hangingChars="100" w:hanging="210"/>
              <w:jc w:val="both"/>
              <w:rPr>
                <w:sz w:val="21"/>
                <w:lang w:eastAsia="ja-JP"/>
              </w:rPr>
            </w:pPr>
            <w:r>
              <w:rPr>
                <w:rFonts w:hint="eastAsia"/>
                <w:sz w:val="21"/>
                <w:lang w:eastAsia="ja-JP"/>
              </w:rPr>
              <w:t xml:space="preserve">　</w:t>
            </w:r>
            <w:r w:rsidR="00A82AA6">
              <w:rPr>
                <w:rFonts w:hint="eastAsia"/>
                <w:sz w:val="21"/>
                <w:lang w:eastAsia="ja-JP"/>
              </w:rPr>
              <w:t xml:space="preserve">　 </w:t>
            </w:r>
            <w:r w:rsidR="00236ABC">
              <w:rPr>
                <w:rFonts w:ascii="ＭＳ Ｐ明朝" w:eastAsia="ＭＳ Ｐ明朝" w:hAnsi="ＭＳ Ｐ明朝" w:hint="eastAsia"/>
                <w:szCs w:val="21"/>
                <w:lang w:eastAsia="ja-JP"/>
              </w:rPr>
              <w:t xml:space="preserve">　</w:t>
            </w:r>
            <w:r w:rsidRPr="00E34963">
              <w:rPr>
                <w:sz w:val="21"/>
                <w:lang w:eastAsia="ja-JP"/>
              </w:rPr>
              <w:t>□</w:t>
            </w:r>
            <w:r w:rsidR="00236ABC" w:rsidRPr="00E34963">
              <w:rPr>
                <w:sz w:val="21"/>
                <w:lang w:eastAsia="ja-JP"/>
              </w:rPr>
              <w:t>組織</w:t>
            </w:r>
          </w:p>
          <w:p w14:paraId="4432902C" w14:textId="08FEEC12" w:rsidR="00236ABC" w:rsidRDefault="00236ABC" w:rsidP="00A82AA6">
            <w:pPr>
              <w:pStyle w:val="TableParagraph"/>
              <w:spacing w:before="29"/>
              <w:ind w:leftChars="-33" w:left="-73" w:firstLineChars="300" w:firstLine="630"/>
              <w:jc w:val="both"/>
              <w:rPr>
                <w:sz w:val="21"/>
                <w:lang w:eastAsia="ja-JP"/>
              </w:rPr>
            </w:pPr>
            <w:r>
              <w:rPr>
                <w:rFonts w:hint="eastAsia"/>
                <w:sz w:val="21"/>
                <w:lang w:eastAsia="ja-JP"/>
              </w:rPr>
              <w:t xml:space="preserve">  </w:t>
            </w:r>
            <w:r w:rsidR="00E30826">
              <w:rPr>
                <w:rFonts w:hint="eastAsia"/>
                <w:sz w:val="21"/>
                <w:lang w:eastAsia="ja-JP"/>
              </w:rPr>
              <w:t>■</w:t>
            </w:r>
            <w:r w:rsidRPr="00E34963">
              <w:rPr>
                <w:sz w:val="21"/>
                <w:lang w:eastAsia="ja-JP"/>
              </w:rPr>
              <w:t>血液試料</w:t>
            </w:r>
            <w:r w:rsidR="00101366" w:rsidRPr="00E30826">
              <w:rPr>
                <w:rFonts w:hint="eastAsia"/>
                <w:color w:val="000000" w:themeColor="text1"/>
                <w:sz w:val="21"/>
                <w:lang w:eastAsia="ja-JP"/>
              </w:rPr>
              <w:t>（血清）</w:t>
            </w:r>
          </w:p>
          <w:p w14:paraId="43118E29" w14:textId="257E48BB" w:rsidR="00236ABC" w:rsidRPr="00E34963" w:rsidRDefault="00236ABC" w:rsidP="00A82AA6">
            <w:pPr>
              <w:pStyle w:val="TableParagraph"/>
              <w:spacing w:before="29"/>
              <w:ind w:leftChars="-33" w:left="-73" w:firstLineChars="300" w:firstLine="630"/>
              <w:jc w:val="both"/>
              <w:rPr>
                <w:sz w:val="21"/>
                <w:lang w:eastAsia="ja-JP"/>
              </w:rPr>
            </w:pPr>
            <w:r>
              <w:rPr>
                <w:rFonts w:hint="eastAsia"/>
                <w:sz w:val="21"/>
                <w:lang w:eastAsia="ja-JP"/>
              </w:rPr>
              <w:t xml:space="preserve">　</w:t>
            </w:r>
            <w:r w:rsidRPr="00E34963">
              <w:rPr>
                <w:sz w:val="21"/>
                <w:lang w:eastAsia="ja-JP"/>
              </w:rPr>
              <w:t>□</w:t>
            </w:r>
            <w:r>
              <w:rPr>
                <w:rFonts w:hint="eastAsia"/>
                <w:sz w:val="21"/>
                <w:lang w:eastAsia="ja-JP"/>
              </w:rPr>
              <w:t>その他</w:t>
            </w:r>
            <w:r w:rsidRPr="00E34963">
              <w:rPr>
                <w:sz w:val="21"/>
                <w:lang w:eastAsia="ja-JP"/>
              </w:rPr>
              <w:t>試料</w:t>
            </w:r>
          </w:p>
          <w:p w14:paraId="3DBCFB00" w14:textId="6862E848" w:rsidR="00236ABC" w:rsidRPr="00E34963" w:rsidRDefault="00236ABC" w:rsidP="00A82AA6">
            <w:pPr>
              <w:ind w:leftChars="-33" w:left="-73" w:right="113"/>
              <w:rPr>
                <w:spacing w:val="-1"/>
                <w:sz w:val="21"/>
                <w:lang w:eastAsia="ja-JP"/>
              </w:rPr>
            </w:pPr>
            <w:r>
              <w:rPr>
                <w:rFonts w:hint="eastAsia"/>
                <w:szCs w:val="21"/>
                <w:lang w:eastAsia="ja-JP"/>
              </w:rPr>
              <w:t xml:space="preserve">　　　</w:t>
            </w:r>
            <w:r w:rsidR="00E30826">
              <w:rPr>
                <w:rFonts w:hint="eastAsia"/>
                <w:szCs w:val="21"/>
                <w:lang w:eastAsia="ja-JP"/>
              </w:rPr>
              <w:t xml:space="preserve">　</w:t>
            </w:r>
            <w:r w:rsidR="00E30826">
              <w:rPr>
                <w:rFonts w:hint="eastAsia"/>
                <w:sz w:val="21"/>
                <w:lang w:eastAsia="ja-JP"/>
              </w:rPr>
              <w:t>■</w:t>
            </w:r>
            <w:r w:rsidRPr="00E34963">
              <w:rPr>
                <w:sz w:val="21"/>
                <w:lang w:eastAsia="ja-JP"/>
              </w:rPr>
              <w:t>臨床情報</w:t>
            </w:r>
            <w:r>
              <w:rPr>
                <w:rFonts w:hint="eastAsia"/>
                <w:sz w:val="21"/>
                <w:lang w:eastAsia="ja-JP"/>
              </w:rPr>
              <w:t>（</w:t>
            </w:r>
            <w:r w:rsidR="00E30826" w:rsidRPr="00514F11">
              <w:rPr>
                <w:rFonts w:hint="eastAsia"/>
                <w:szCs w:val="21"/>
                <w:lang w:eastAsia="ja-JP"/>
              </w:rPr>
              <w:t>年齢、臨床診断、病理診断、進行期</w:t>
            </w:r>
            <w:r w:rsidR="00E30826">
              <w:rPr>
                <w:rFonts w:hint="eastAsia"/>
                <w:szCs w:val="21"/>
                <w:lang w:eastAsia="ja-JP"/>
              </w:rPr>
              <w:t>分類）</w:t>
            </w:r>
          </w:p>
        </w:tc>
      </w:tr>
      <w:tr w:rsidR="00265D95" w:rsidRPr="00E34963" w14:paraId="36F76170" w14:textId="77777777" w:rsidTr="000D6601">
        <w:trPr>
          <w:trHeight w:val="853"/>
        </w:trPr>
        <w:tc>
          <w:tcPr>
            <w:tcW w:w="9125" w:type="dxa"/>
            <w:gridSpan w:val="2"/>
            <w:vAlign w:val="center"/>
          </w:tcPr>
          <w:p w14:paraId="3497E730" w14:textId="43AF32C6" w:rsidR="00AF1EC5" w:rsidRPr="00A3202F" w:rsidRDefault="00C735F8" w:rsidP="00A3202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6.</w:t>
            </w:r>
            <w:r w:rsidRPr="00A600FA">
              <w:rPr>
                <w:rFonts w:hint="eastAsia"/>
                <w:b/>
                <w:spacing w:val="-1"/>
                <w:sz w:val="21"/>
                <w:lang w:eastAsia="ja-JP"/>
              </w:rPr>
              <w:t>試料・情報の第三者への提供について＞</w:t>
            </w:r>
          </w:p>
          <w:p w14:paraId="1E7CDB57" w14:textId="29E391A6" w:rsidR="00A3202F" w:rsidRPr="00A3202F" w:rsidRDefault="00A3202F" w:rsidP="00E30826">
            <w:pPr>
              <w:pStyle w:val="TableParagraph"/>
              <w:spacing w:line="274" w:lineRule="exact"/>
              <w:ind w:left="93"/>
              <w:jc w:val="both"/>
              <w:rPr>
                <w:spacing w:val="-1"/>
                <w:sz w:val="21"/>
                <w:lang w:eastAsia="ja-JP"/>
              </w:rPr>
            </w:pPr>
            <w:r w:rsidRPr="00E30826">
              <w:rPr>
                <w:rFonts w:hint="eastAsia"/>
                <w:color w:val="000000" w:themeColor="text1"/>
                <w:spacing w:val="-1"/>
                <w:sz w:val="21"/>
                <w:lang w:eastAsia="ja-JP"/>
              </w:rPr>
              <w:t>該当なし</w:t>
            </w:r>
          </w:p>
        </w:tc>
      </w:tr>
      <w:tr w:rsidR="00C735F8" w:rsidRPr="00E34963" w14:paraId="30CA32F1" w14:textId="77777777" w:rsidTr="000D6601">
        <w:trPr>
          <w:trHeight w:val="853"/>
        </w:trPr>
        <w:tc>
          <w:tcPr>
            <w:tcW w:w="9125" w:type="dxa"/>
            <w:gridSpan w:val="2"/>
            <w:vAlign w:val="center"/>
          </w:tcPr>
          <w:p w14:paraId="5D509A9F" w14:textId="77777777" w:rsidR="00C735F8" w:rsidRPr="00A600FA" w:rsidRDefault="00C735F8" w:rsidP="00FC499F">
            <w:pPr>
              <w:pStyle w:val="TableParagraph"/>
              <w:spacing w:line="274" w:lineRule="exact"/>
              <w:ind w:left="93"/>
              <w:jc w:val="both"/>
              <w:rPr>
                <w:b/>
                <w:spacing w:val="-1"/>
                <w:sz w:val="21"/>
                <w:lang w:eastAsia="ja-JP"/>
              </w:rPr>
            </w:pPr>
            <w:r w:rsidRPr="00A600FA">
              <w:rPr>
                <w:rFonts w:hint="eastAsia"/>
                <w:b/>
                <w:spacing w:val="-1"/>
                <w:sz w:val="21"/>
                <w:lang w:eastAsia="ja-JP"/>
              </w:rPr>
              <w:lastRenderedPageBreak/>
              <w:t>＜</w:t>
            </w:r>
            <w:r w:rsidRPr="00A600FA">
              <w:rPr>
                <w:b/>
                <w:spacing w:val="-1"/>
                <w:sz w:val="21"/>
                <w:lang w:eastAsia="ja-JP"/>
              </w:rPr>
              <w:t>7.</w:t>
            </w:r>
            <w:r w:rsidRPr="00A600FA">
              <w:rPr>
                <w:rFonts w:hint="eastAsia"/>
                <w:b/>
                <w:spacing w:val="-1"/>
                <w:sz w:val="21"/>
                <w:lang w:eastAsia="ja-JP"/>
              </w:rPr>
              <w:t>試料・情報の管理について責任を有する人＞</w:t>
            </w:r>
          </w:p>
          <w:p w14:paraId="19C9F273" w14:textId="101A7DBC" w:rsidR="00E30826" w:rsidRPr="00E30826" w:rsidRDefault="00E30826" w:rsidP="00E30826">
            <w:pPr>
              <w:pStyle w:val="TableParagraph"/>
              <w:spacing w:line="274" w:lineRule="exact"/>
              <w:ind w:left="93"/>
              <w:jc w:val="both"/>
              <w:rPr>
                <w:sz w:val="21"/>
                <w:lang w:eastAsia="ja-JP"/>
              </w:rPr>
            </w:pPr>
            <w:r w:rsidRPr="00E30826">
              <w:rPr>
                <w:rFonts w:hint="eastAsia"/>
                <w:sz w:val="21"/>
                <w:lang w:eastAsia="ja-JP"/>
              </w:rPr>
              <w:t>東海大学医学部専門診療学系産婦人科学</w:t>
            </w:r>
          </w:p>
          <w:p w14:paraId="7366E145" w14:textId="77777777" w:rsidR="00E30826" w:rsidRPr="00E30826" w:rsidRDefault="00E30826" w:rsidP="00E30826">
            <w:pPr>
              <w:pStyle w:val="TableParagraph"/>
              <w:spacing w:line="274" w:lineRule="exact"/>
              <w:ind w:left="93"/>
              <w:jc w:val="both"/>
              <w:rPr>
                <w:sz w:val="21"/>
                <w:lang w:eastAsia="ja-JP"/>
              </w:rPr>
            </w:pPr>
            <w:r w:rsidRPr="00E30826">
              <w:rPr>
                <w:rFonts w:hint="eastAsia"/>
                <w:sz w:val="21"/>
                <w:lang w:eastAsia="ja-JP"/>
              </w:rPr>
              <w:t>〒</w:t>
            </w:r>
            <w:r w:rsidRPr="00E30826">
              <w:rPr>
                <w:sz w:val="21"/>
                <w:lang w:eastAsia="ja-JP"/>
              </w:rPr>
              <w:t>259-1193　神奈川県伊勢原市下糟屋143</w:t>
            </w:r>
          </w:p>
          <w:p w14:paraId="564C3748" w14:textId="4CDCF672" w:rsidR="00E30826" w:rsidRPr="00A3202F" w:rsidRDefault="00E30826" w:rsidP="00E30826">
            <w:pPr>
              <w:pStyle w:val="TableParagraph"/>
              <w:spacing w:line="274" w:lineRule="exact"/>
              <w:ind w:left="93"/>
              <w:jc w:val="both"/>
              <w:rPr>
                <w:spacing w:val="-1"/>
                <w:sz w:val="21"/>
                <w:lang w:eastAsia="ja-JP"/>
              </w:rPr>
            </w:pPr>
            <w:r w:rsidRPr="00E30826">
              <w:rPr>
                <w:sz w:val="21"/>
                <w:lang w:eastAsia="ja-JP"/>
              </w:rPr>
              <w:t>TEL:0463-93-1121 （内線）2381  FAX:0463-91-4343</w:t>
            </w:r>
          </w:p>
          <w:p w14:paraId="45B0F595" w14:textId="3F637B9E" w:rsidR="00A3202F" w:rsidRPr="00A3202F" w:rsidRDefault="00E30826" w:rsidP="00A3202F">
            <w:pPr>
              <w:pStyle w:val="TableParagraph"/>
              <w:spacing w:line="274" w:lineRule="exact"/>
              <w:ind w:left="93"/>
              <w:jc w:val="both"/>
              <w:rPr>
                <w:spacing w:val="-1"/>
                <w:sz w:val="21"/>
                <w:lang w:eastAsia="ja-JP"/>
              </w:rPr>
            </w:pPr>
            <w:r>
              <w:rPr>
                <w:rFonts w:ascii="ＭＳ Ｐ明朝" w:eastAsia="ＭＳ Ｐ明朝" w:hAnsi="ＭＳ Ｐ明朝" w:hint="eastAsia"/>
                <w:szCs w:val="21"/>
                <w:lang w:eastAsia="ja-JP"/>
              </w:rPr>
              <w:t>試料・情報管理責任者：</w:t>
            </w:r>
            <w:r w:rsidRPr="00FE3B30">
              <w:rPr>
                <w:rFonts w:ascii="ＭＳ Ｐ明朝" w:eastAsia="ＭＳ Ｐ明朝" w:hAnsi="ＭＳ Ｐ明朝" w:hint="eastAsia"/>
                <w:szCs w:val="21"/>
                <w:lang w:eastAsia="ja-JP"/>
              </w:rPr>
              <w:t>三上　幹男</w:t>
            </w:r>
          </w:p>
        </w:tc>
      </w:tr>
      <w:tr w:rsidR="00C735F8" w:rsidRPr="00E34963" w14:paraId="44068131" w14:textId="77777777" w:rsidTr="00C62352">
        <w:trPr>
          <w:trHeight w:val="1"/>
        </w:trPr>
        <w:tc>
          <w:tcPr>
            <w:tcW w:w="9125" w:type="dxa"/>
            <w:gridSpan w:val="2"/>
            <w:vAlign w:val="center"/>
          </w:tcPr>
          <w:p w14:paraId="4F06E7E9" w14:textId="77777777" w:rsidR="00A600FA" w:rsidRPr="004712A4" w:rsidRDefault="009D1B60" w:rsidP="00E30826">
            <w:pPr>
              <w:pStyle w:val="TableParagraph"/>
              <w:spacing w:line="274" w:lineRule="exact"/>
              <w:ind w:left="93"/>
              <w:jc w:val="both"/>
              <w:rPr>
                <w:b/>
                <w:spacing w:val="-1"/>
                <w:sz w:val="21"/>
                <w:lang w:eastAsia="ja-JP"/>
              </w:rPr>
            </w:pPr>
            <w:r w:rsidRPr="004712A4">
              <w:rPr>
                <w:rFonts w:hint="eastAsia"/>
                <w:b/>
                <w:spacing w:val="-1"/>
                <w:sz w:val="21"/>
                <w:lang w:eastAsia="ja-JP"/>
              </w:rPr>
              <w:t>＜</w:t>
            </w:r>
            <w:r w:rsidRPr="004712A4">
              <w:rPr>
                <w:b/>
                <w:spacing w:val="-1"/>
                <w:sz w:val="21"/>
                <w:lang w:eastAsia="ja-JP"/>
              </w:rPr>
              <w:t>8.</w:t>
            </w:r>
            <w:r w:rsidRPr="004712A4">
              <w:rPr>
                <w:rFonts w:hint="eastAsia"/>
                <w:b/>
                <w:spacing w:val="-1"/>
                <w:sz w:val="21"/>
                <w:lang w:eastAsia="ja-JP"/>
              </w:rPr>
              <w:t>研究機関名及び研究責任者名＞</w:t>
            </w:r>
          </w:p>
          <w:p w14:paraId="56FBA9A3" w14:textId="77777777" w:rsidR="00E30826" w:rsidRPr="00E30826" w:rsidRDefault="00E30826" w:rsidP="00E30826">
            <w:pPr>
              <w:pStyle w:val="TableParagraph"/>
              <w:spacing w:line="274" w:lineRule="exact"/>
              <w:ind w:left="93"/>
              <w:jc w:val="both"/>
              <w:rPr>
                <w:sz w:val="21"/>
                <w:lang w:eastAsia="ja-JP"/>
              </w:rPr>
            </w:pPr>
            <w:r w:rsidRPr="00E30826">
              <w:rPr>
                <w:rFonts w:hint="eastAsia"/>
                <w:sz w:val="21"/>
                <w:lang w:eastAsia="ja-JP"/>
              </w:rPr>
              <w:t>東海大学医学部専門診療学系産婦人科学</w:t>
            </w:r>
          </w:p>
          <w:p w14:paraId="0FA7C3CF" w14:textId="77777777" w:rsidR="00E30826" w:rsidRPr="00E30826" w:rsidRDefault="00E30826" w:rsidP="00E30826">
            <w:pPr>
              <w:pStyle w:val="TableParagraph"/>
              <w:spacing w:line="274" w:lineRule="exact"/>
              <w:ind w:left="93"/>
              <w:jc w:val="both"/>
              <w:rPr>
                <w:sz w:val="21"/>
                <w:lang w:eastAsia="ja-JP"/>
              </w:rPr>
            </w:pPr>
            <w:r w:rsidRPr="00E30826">
              <w:rPr>
                <w:rFonts w:hint="eastAsia"/>
                <w:sz w:val="21"/>
                <w:lang w:eastAsia="ja-JP"/>
              </w:rPr>
              <w:t>〒</w:t>
            </w:r>
            <w:r w:rsidRPr="00E30826">
              <w:rPr>
                <w:sz w:val="21"/>
                <w:lang w:eastAsia="ja-JP"/>
              </w:rPr>
              <w:t>259-1193　神奈川県伊勢原市下糟屋143</w:t>
            </w:r>
          </w:p>
          <w:p w14:paraId="320F9DC3" w14:textId="77777777" w:rsidR="00E30826" w:rsidRPr="00A3202F" w:rsidRDefault="00E30826" w:rsidP="00E30826">
            <w:pPr>
              <w:pStyle w:val="TableParagraph"/>
              <w:spacing w:line="274" w:lineRule="exact"/>
              <w:ind w:left="93"/>
              <w:jc w:val="both"/>
              <w:rPr>
                <w:spacing w:val="-1"/>
                <w:sz w:val="21"/>
                <w:lang w:eastAsia="ja-JP"/>
              </w:rPr>
            </w:pPr>
            <w:r w:rsidRPr="00E30826">
              <w:rPr>
                <w:sz w:val="21"/>
                <w:lang w:eastAsia="ja-JP"/>
              </w:rPr>
              <w:t>TEL:0463-93-1121 （内線）2381  FAX:0463-91-4343</w:t>
            </w:r>
          </w:p>
          <w:p w14:paraId="20DC71CD" w14:textId="057CD15F" w:rsidR="00E30826" w:rsidRPr="000D6601" w:rsidRDefault="00E30826" w:rsidP="00E30826">
            <w:pPr>
              <w:pStyle w:val="TableParagraph"/>
              <w:spacing w:line="274" w:lineRule="exact"/>
              <w:ind w:left="93"/>
              <w:jc w:val="both"/>
              <w:rPr>
                <w:spacing w:val="-1"/>
                <w:sz w:val="21"/>
                <w:lang w:eastAsia="ja-JP"/>
              </w:rPr>
            </w:pPr>
            <w:r>
              <w:rPr>
                <w:rFonts w:ascii="ＭＳ Ｐ明朝" w:eastAsia="ＭＳ Ｐ明朝" w:hAnsi="ＭＳ Ｐ明朝" w:hint="eastAsia"/>
                <w:szCs w:val="21"/>
                <w:lang w:eastAsia="ja-JP"/>
              </w:rPr>
              <w:t>研究責任者：</w:t>
            </w:r>
            <w:r w:rsidRPr="00FE3B30">
              <w:rPr>
                <w:rFonts w:ascii="ＭＳ Ｐ明朝" w:eastAsia="ＭＳ Ｐ明朝" w:hAnsi="ＭＳ Ｐ明朝" w:hint="eastAsia"/>
                <w:szCs w:val="21"/>
                <w:lang w:eastAsia="ja-JP"/>
              </w:rPr>
              <w:t>三上　幹男</w:t>
            </w:r>
          </w:p>
        </w:tc>
      </w:tr>
      <w:tr w:rsidR="009D1B60" w:rsidRPr="00E34963" w14:paraId="35AA8ED4" w14:textId="77777777" w:rsidTr="000D6601">
        <w:trPr>
          <w:trHeight w:val="1398"/>
        </w:trPr>
        <w:tc>
          <w:tcPr>
            <w:tcW w:w="9125" w:type="dxa"/>
            <w:gridSpan w:val="2"/>
            <w:vAlign w:val="center"/>
          </w:tcPr>
          <w:p w14:paraId="001C5F22" w14:textId="77777777" w:rsidR="009D1B60" w:rsidRPr="004712A4" w:rsidRDefault="009D1B60" w:rsidP="00FC499F">
            <w:pPr>
              <w:pStyle w:val="TableParagraph"/>
              <w:spacing w:line="274" w:lineRule="exact"/>
              <w:ind w:left="93"/>
              <w:jc w:val="both"/>
              <w:rPr>
                <w:b/>
                <w:spacing w:val="-1"/>
                <w:sz w:val="21"/>
                <w:lang w:eastAsia="ja-JP"/>
              </w:rPr>
            </w:pPr>
            <w:r w:rsidRPr="004712A4">
              <w:rPr>
                <w:rFonts w:hint="eastAsia"/>
                <w:b/>
                <w:spacing w:val="-1"/>
                <w:sz w:val="21"/>
                <w:lang w:eastAsia="ja-JP"/>
              </w:rPr>
              <w:t>＜</w:t>
            </w:r>
            <w:r w:rsidRPr="004712A4">
              <w:rPr>
                <w:b/>
                <w:spacing w:val="-1"/>
                <w:sz w:val="21"/>
                <w:lang w:eastAsia="ja-JP"/>
              </w:rPr>
              <w:t>9.</w:t>
            </w:r>
            <w:r w:rsidRPr="004712A4">
              <w:rPr>
                <w:rFonts w:hint="eastAsia"/>
                <w:b/>
                <w:spacing w:val="-1"/>
                <w:sz w:val="21"/>
                <w:lang w:eastAsia="ja-JP"/>
              </w:rPr>
              <w:t>本研究への参加を希望され</w:t>
            </w:r>
            <w:r w:rsidR="00A600FA" w:rsidRPr="004712A4">
              <w:rPr>
                <w:rFonts w:hint="eastAsia"/>
                <w:b/>
                <w:spacing w:val="-1"/>
                <w:sz w:val="21"/>
                <w:lang w:eastAsia="ja-JP"/>
              </w:rPr>
              <w:t>ない</w:t>
            </w:r>
            <w:r w:rsidRPr="004712A4">
              <w:rPr>
                <w:rFonts w:hint="eastAsia"/>
                <w:b/>
                <w:spacing w:val="-1"/>
                <w:sz w:val="21"/>
                <w:lang w:eastAsia="ja-JP"/>
              </w:rPr>
              <w:t>場合＞</w:t>
            </w:r>
          </w:p>
          <w:p w14:paraId="713B1492" w14:textId="111E5D96" w:rsidR="00FC1A8B" w:rsidRPr="00FC1A8B" w:rsidRDefault="00FC1A8B" w:rsidP="00FC1A8B">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p w14:paraId="38CD43B0" w14:textId="0CFB47F3" w:rsidR="00FC1A8B" w:rsidRPr="00FC1A8B" w:rsidRDefault="00FC1A8B" w:rsidP="00FC499F">
            <w:pPr>
              <w:pStyle w:val="TableParagraph"/>
              <w:spacing w:line="274" w:lineRule="exact"/>
              <w:ind w:left="93"/>
              <w:jc w:val="both"/>
              <w:rPr>
                <w:spacing w:val="-1"/>
                <w:sz w:val="21"/>
                <w:lang w:eastAsia="ja-JP"/>
              </w:rPr>
            </w:pPr>
          </w:p>
        </w:tc>
      </w:tr>
      <w:tr w:rsidR="00A600FA" w:rsidRPr="00E34963" w14:paraId="0B72EA90" w14:textId="77777777" w:rsidTr="00C62352">
        <w:trPr>
          <w:trHeight w:val="1"/>
        </w:trPr>
        <w:tc>
          <w:tcPr>
            <w:tcW w:w="9125" w:type="dxa"/>
            <w:gridSpan w:val="2"/>
            <w:vAlign w:val="center"/>
          </w:tcPr>
          <w:p w14:paraId="2DEB3223" w14:textId="77777777" w:rsidR="00A600FA" w:rsidRPr="004712A4" w:rsidRDefault="005D0CD7" w:rsidP="00FC499F">
            <w:pPr>
              <w:pStyle w:val="TableParagraph"/>
              <w:spacing w:line="274" w:lineRule="exact"/>
              <w:ind w:left="93"/>
              <w:jc w:val="both"/>
              <w:rPr>
                <w:b/>
                <w:spacing w:val="-1"/>
                <w:sz w:val="21"/>
                <w:lang w:eastAsia="ja-JP"/>
              </w:rPr>
            </w:pPr>
            <w:r w:rsidRPr="004712A4">
              <w:rPr>
                <w:rFonts w:hint="eastAsia"/>
                <w:b/>
                <w:spacing w:val="-1"/>
                <w:sz w:val="21"/>
                <w:lang w:eastAsia="ja-JP"/>
              </w:rPr>
              <w:t>＜</w:t>
            </w:r>
            <w:r w:rsidRPr="004712A4">
              <w:rPr>
                <w:b/>
                <w:spacing w:val="-1"/>
                <w:sz w:val="21"/>
                <w:lang w:eastAsia="ja-JP"/>
              </w:rPr>
              <w:t>10.</w:t>
            </w:r>
            <w:r w:rsidRPr="004712A4">
              <w:rPr>
                <w:rFonts w:hint="eastAsia"/>
                <w:b/>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477BD54C" w14:textId="1C6EF715" w:rsidR="002F66E9" w:rsidRPr="00112A37" w:rsidRDefault="00112A37" w:rsidP="00112A37">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p w14:paraId="749ECEDD" w14:textId="3483589C" w:rsidR="005D0CD7" w:rsidRPr="002F66E9" w:rsidRDefault="005D0CD7" w:rsidP="00FC499F">
            <w:pPr>
              <w:pStyle w:val="TableParagraph"/>
              <w:spacing w:line="274" w:lineRule="exact"/>
              <w:ind w:left="93"/>
              <w:jc w:val="both"/>
              <w:rPr>
                <w:spacing w:val="-1"/>
                <w:sz w:val="21"/>
                <w:lang w:eastAsia="ja-JP"/>
              </w:rPr>
            </w:pPr>
          </w:p>
        </w:tc>
      </w:tr>
    </w:tbl>
    <w:p w14:paraId="000EAA6F" w14:textId="5FAE9630" w:rsidR="00F80AFC" w:rsidRPr="00F80AFC" w:rsidRDefault="00F80AFC" w:rsidP="00F80AFC">
      <w:pPr>
        <w:rPr>
          <w:lang w:eastAsia="ja-JP"/>
        </w:rPr>
      </w:pPr>
    </w:p>
    <w:sectPr w:rsidR="00F80AFC" w:rsidRPr="00F80AFC" w:rsidSect="00F80AFC">
      <w:footerReference w:type="default" r:id="rId8"/>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9966" w14:textId="77777777" w:rsidR="00540C41" w:rsidRDefault="00540C41">
      <w:r>
        <w:separator/>
      </w:r>
    </w:p>
  </w:endnote>
  <w:endnote w:type="continuationSeparator" w:id="0">
    <w:p w14:paraId="3C4CC54B" w14:textId="77777777" w:rsidR="00540C41" w:rsidRDefault="0054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DD3A" w14:textId="77777777" w:rsidR="00540C41" w:rsidRDefault="00540C41">
      <w:r>
        <w:separator/>
      </w:r>
    </w:p>
  </w:footnote>
  <w:footnote w:type="continuationSeparator" w:id="0">
    <w:p w14:paraId="504D17AD" w14:textId="77777777" w:rsidR="00540C41" w:rsidRDefault="00540C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24B"/>
    <w:multiLevelType w:val="hybridMultilevel"/>
    <w:tmpl w:val="DFF66A9A"/>
    <w:lvl w:ilvl="0" w:tplc="007E399C">
      <w:start w:val="1"/>
      <w:numFmt w:val="decimal"/>
      <w:lvlText w:val="%1."/>
      <w:lvlJc w:val="left"/>
      <w:pPr>
        <w:ind w:left="418" w:hanging="317"/>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1">
    <w:nsid w:val="21CF2FC8"/>
    <w:multiLevelType w:val="hybridMultilevel"/>
    <w:tmpl w:val="821000A0"/>
    <w:lvl w:ilvl="0" w:tplc="33A6C540">
      <w:start w:val="1"/>
      <w:numFmt w:val="decimal"/>
      <w:lvlText w:val="%1"/>
      <w:lvlJc w:val="left"/>
      <w:pPr>
        <w:ind w:left="462" w:hanging="360"/>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2">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3">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4">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5">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6">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7">
    <w:nsid w:val="522F15EA"/>
    <w:multiLevelType w:val="hybridMultilevel"/>
    <w:tmpl w:val="DCA0661A"/>
    <w:lvl w:ilvl="0" w:tplc="67220D20">
      <w:start w:val="1"/>
      <w:numFmt w:val="decimal"/>
      <w:lvlText w:val="%1"/>
      <w:lvlJc w:val="left"/>
      <w:pPr>
        <w:ind w:left="462" w:hanging="360"/>
      </w:pPr>
      <w:rPr>
        <w:rFonts w:ascii="ＭＳ 明朝" w:eastAsia="ＭＳ 明朝" w:hAnsi="ＭＳ 明朝" w:cs="ＭＳ 明朝" w:hint="default"/>
        <w:w w:val="100"/>
        <w:sz w:val="21"/>
        <w:szCs w:val="21"/>
      </w:rPr>
    </w:lvl>
    <w:lvl w:ilvl="1" w:tplc="F126EFEE">
      <w:start w:val="1"/>
      <w:numFmt w:val="decimal"/>
      <w:lvlText w:val="%2."/>
      <w:lvlJc w:val="left"/>
      <w:pPr>
        <w:ind w:left="508" w:hanging="296"/>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8">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9">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0">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1">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0"/>
  </w:num>
  <w:num w:numId="2">
    <w:abstractNumId w:val="1"/>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10"/>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1A"/>
    <w:rsid w:val="00023402"/>
    <w:rsid w:val="00040524"/>
    <w:rsid w:val="000432F0"/>
    <w:rsid w:val="00057642"/>
    <w:rsid w:val="000D6601"/>
    <w:rsid w:val="000E471F"/>
    <w:rsid w:val="00101366"/>
    <w:rsid w:val="001013CE"/>
    <w:rsid w:val="00112A37"/>
    <w:rsid w:val="00196F22"/>
    <w:rsid w:val="001D5994"/>
    <w:rsid w:val="001F220F"/>
    <w:rsid w:val="00214302"/>
    <w:rsid w:val="00216D22"/>
    <w:rsid w:val="00236ABC"/>
    <w:rsid w:val="00241075"/>
    <w:rsid w:val="002636C1"/>
    <w:rsid w:val="00265D95"/>
    <w:rsid w:val="00293F35"/>
    <w:rsid w:val="002F66E9"/>
    <w:rsid w:val="00304EC6"/>
    <w:rsid w:val="00333D76"/>
    <w:rsid w:val="0035296B"/>
    <w:rsid w:val="0035540C"/>
    <w:rsid w:val="00375F69"/>
    <w:rsid w:val="00382543"/>
    <w:rsid w:val="003933D1"/>
    <w:rsid w:val="004712A4"/>
    <w:rsid w:val="00483A5F"/>
    <w:rsid w:val="00490898"/>
    <w:rsid w:val="0049546C"/>
    <w:rsid w:val="004B2BB8"/>
    <w:rsid w:val="004B4646"/>
    <w:rsid w:val="004C7870"/>
    <w:rsid w:val="004D2F3D"/>
    <w:rsid w:val="004F287C"/>
    <w:rsid w:val="00511867"/>
    <w:rsid w:val="00540C41"/>
    <w:rsid w:val="005515C9"/>
    <w:rsid w:val="00557D5D"/>
    <w:rsid w:val="0057160A"/>
    <w:rsid w:val="005B4E86"/>
    <w:rsid w:val="005D0CD7"/>
    <w:rsid w:val="005D7500"/>
    <w:rsid w:val="00643B48"/>
    <w:rsid w:val="00663C1B"/>
    <w:rsid w:val="00681BCA"/>
    <w:rsid w:val="006B0ECF"/>
    <w:rsid w:val="006D0ACA"/>
    <w:rsid w:val="006D701A"/>
    <w:rsid w:val="006E073D"/>
    <w:rsid w:val="006E0D1C"/>
    <w:rsid w:val="006F0649"/>
    <w:rsid w:val="006F1F4B"/>
    <w:rsid w:val="00706F46"/>
    <w:rsid w:val="00770BBE"/>
    <w:rsid w:val="007B6A24"/>
    <w:rsid w:val="007E4A00"/>
    <w:rsid w:val="008A4542"/>
    <w:rsid w:val="008D3859"/>
    <w:rsid w:val="008D690B"/>
    <w:rsid w:val="00935D8E"/>
    <w:rsid w:val="00942F53"/>
    <w:rsid w:val="009A07F2"/>
    <w:rsid w:val="009A0F17"/>
    <w:rsid w:val="009C3C6B"/>
    <w:rsid w:val="009C4533"/>
    <w:rsid w:val="009D1B60"/>
    <w:rsid w:val="009F5CE9"/>
    <w:rsid w:val="00A3202F"/>
    <w:rsid w:val="00A53F59"/>
    <w:rsid w:val="00A57DAD"/>
    <w:rsid w:val="00A600FA"/>
    <w:rsid w:val="00A76787"/>
    <w:rsid w:val="00A82AA6"/>
    <w:rsid w:val="00AF00CE"/>
    <w:rsid w:val="00AF1EC5"/>
    <w:rsid w:val="00B21425"/>
    <w:rsid w:val="00B27B96"/>
    <w:rsid w:val="00B44F6F"/>
    <w:rsid w:val="00B800BD"/>
    <w:rsid w:val="00B937BC"/>
    <w:rsid w:val="00C00CB3"/>
    <w:rsid w:val="00C2666D"/>
    <w:rsid w:val="00C62352"/>
    <w:rsid w:val="00C735F8"/>
    <w:rsid w:val="00CA4685"/>
    <w:rsid w:val="00D11805"/>
    <w:rsid w:val="00D27419"/>
    <w:rsid w:val="00D55AA9"/>
    <w:rsid w:val="00D82BE9"/>
    <w:rsid w:val="00DA0116"/>
    <w:rsid w:val="00DB6766"/>
    <w:rsid w:val="00E241D7"/>
    <w:rsid w:val="00E30826"/>
    <w:rsid w:val="00E34963"/>
    <w:rsid w:val="00E46E85"/>
    <w:rsid w:val="00EA0CE7"/>
    <w:rsid w:val="00EB021A"/>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0C59-8672-D242-B687-FC3DB59A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904</Words>
  <Characters>950</Characters>
  <Application>Microsoft Macintosh Word</Application>
  <DocSecurity>0</DocSecurity>
  <Lines>43</Lines>
  <Paragraphs>57</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3</cp:revision>
  <cp:lastPrinted>2019-10-24T06:33:00Z</cp:lastPrinted>
  <dcterms:created xsi:type="dcterms:W3CDTF">2019-12-24T08:04:00Z</dcterms:created>
  <dcterms:modified xsi:type="dcterms:W3CDTF">2020-01-20T07:11:00Z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